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E170C" w14:textId="7C25D0F9" w:rsidR="00D059C6" w:rsidRPr="00191BA0" w:rsidRDefault="0098192D" w:rsidP="00191BA0">
      <w:pPr>
        <w:rPr>
          <w:rFonts w:ascii="Calibri" w:hAnsi="Calibri"/>
          <w:b/>
          <w:sz w:val="36"/>
          <w:szCs w:val="36"/>
          <w:lang w:val="ca-ES"/>
        </w:rPr>
      </w:pPr>
      <w:r>
        <w:rPr>
          <w:noProof/>
          <w:lang w:val="ca-ES" w:eastAsia="ca-ES"/>
        </w:rPr>
        <w:drawing>
          <wp:anchor distT="0" distB="0" distL="114300" distR="114300" simplePos="0" relativeHeight="251657728" behindDoc="0" locked="0" layoutInCell="1" allowOverlap="1" wp14:anchorId="103C04D9" wp14:editId="2A497BFB">
            <wp:simplePos x="0" y="0"/>
            <wp:positionH relativeFrom="column">
              <wp:posOffset>-441960</wp:posOffset>
            </wp:positionH>
            <wp:positionV relativeFrom="paragraph">
              <wp:posOffset>-528253</wp:posOffset>
            </wp:positionV>
            <wp:extent cx="2038350" cy="504825"/>
            <wp:effectExtent l="0" t="0" r="6350" b="3175"/>
            <wp:wrapThrough wrapText="bothSides">
              <wp:wrapPolygon edited="0">
                <wp:start x="1346" y="0"/>
                <wp:lineTo x="0" y="7608"/>
                <wp:lineTo x="0" y="11955"/>
                <wp:lineTo x="1480" y="17389"/>
                <wp:lineTo x="1211" y="20649"/>
                <wp:lineTo x="9690" y="21192"/>
                <wp:lineTo x="20591" y="21192"/>
                <wp:lineTo x="21533" y="20649"/>
                <wp:lineTo x="21533" y="16302"/>
                <wp:lineTo x="19649" y="12498"/>
                <wp:lineTo x="17630" y="8694"/>
                <wp:lineTo x="21533" y="8151"/>
                <wp:lineTo x="21533" y="2174"/>
                <wp:lineTo x="2288" y="0"/>
                <wp:lineTo x="1346" y="0"/>
              </wp:wrapPolygon>
            </wp:wrapThrough>
            <wp:docPr id="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71548" w14:textId="77777777" w:rsidR="00115D5C" w:rsidRDefault="001432BE" w:rsidP="00594AC7">
      <w:pPr>
        <w:jc w:val="center"/>
        <w:rPr>
          <w:rFonts w:ascii="Calibri" w:hAnsi="Calibri"/>
          <w:b/>
          <w:sz w:val="28"/>
          <w:szCs w:val="28"/>
          <w:lang w:val="ca-ES"/>
        </w:rPr>
      </w:pPr>
      <w:r w:rsidRPr="00115D5C">
        <w:rPr>
          <w:rFonts w:ascii="Calibri" w:hAnsi="Calibri"/>
          <w:b/>
          <w:sz w:val="28"/>
          <w:szCs w:val="28"/>
          <w:lang w:val="ca-ES"/>
        </w:rPr>
        <w:t>XARXA SANITÀ</w:t>
      </w:r>
      <w:r w:rsidR="00A77B37" w:rsidRPr="00115D5C">
        <w:rPr>
          <w:rFonts w:ascii="Calibri" w:hAnsi="Calibri"/>
          <w:b/>
          <w:sz w:val="28"/>
          <w:szCs w:val="28"/>
          <w:lang w:val="ca-ES"/>
        </w:rPr>
        <w:t xml:space="preserve">RIA I SOCIAL </w:t>
      </w:r>
      <w:r w:rsidRPr="00115D5C">
        <w:rPr>
          <w:rFonts w:ascii="Calibri" w:hAnsi="Calibri"/>
          <w:b/>
          <w:sz w:val="28"/>
          <w:szCs w:val="28"/>
          <w:lang w:val="ca-ES"/>
        </w:rPr>
        <w:t xml:space="preserve">DE </w:t>
      </w:r>
      <w:r w:rsidR="00A77B37" w:rsidRPr="00115D5C">
        <w:rPr>
          <w:rFonts w:ascii="Calibri" w:hAnsi="Calibri"/>
          <w:b/>
          <w:sz w:val="28"/>
          <w:szCs w:val="28"/>
          <w:lang w:val="ca-ES"/>
        </w:rPr>
        <w:t xml:space="preserve"> STA. TECLA</w:t>
      </w:r>
      <w:r w:rsidR="00471500" w:rsidRPr="00115D5C">
        <w:rPr>
          <w:rFonts w:ascii="Calibri" w:hAnsi="Calibri"/>
          <w:b/>
          <w:sz w:val="28"/>
          <w:szCs w:val="28"/>
          <w:lang w:val="ca-ES"/>
        </w:rPr>
        <w:t xml:space="preserve"> DE TARRAGONA </w:t>
      </w:r>
    </w:p>
    <w:p w14:paraId="58B8309D" w14:textId="77777777" w:rsidR="00594AC7" w:rsidRPr="00594AC7" w:rsidRDefault="00594AC7" w:rsidP="00191BA0">
      <w:pPr>
        <w:rPr>
          <w:rFonts w:ascii="Calibri" w:hAnsi="Calibri"/>
          <w:b/>
          <w:sz w:val="28"/>
          <w:szCs w:val="28"/>
          <w:lang w:val="ca-ES"/>
        </w:rPr>
      </w:pPr>
    </w:p>
    <w:p w14:paraId="2D2DDF7D" w14:textId="77777777" w:rsidR="00EB4B43" w:rsidRPr="00D059C6" w:rsidRDefault="00A51BBA" w:rsidP="00137BCE">
      <w:pPr>
        <w:ind w:firstLine="360"/>
        <w:jc w:val="center"/>
        <w:rPr>
          <w:rFonts w:ascii="Calibri" w:hAnsi="Calibri"/>
          <w:b/>
          <w:sz w:val="36"/>
          <w:szCs w:val="36"/>
        </w:rPr>
      </w:pPr>
      <w:r w:rsidRPr="00D059C6">
        <w:rPr>
          <w:rFonts w:ascii="Calibri" w:hAnsi="Calibri"/>
          <w:b/>
          <w:sz w:val="36"/>
          <w:szCs w:val="36"/>
        </w:rPr>
        <w:t>Precisa</w:t>
      </w:r>
      <w:r w:rsidR="00A77B37" w:rsidRPr="00D059C6">
        <w:rPr>
          <w:rFonts w:ascii="Calibri" w:hAnsi="Calibri"/>
          <w:b/>
          <w:sz w:val="36"/>
          <w:szCs w:val="36"/>
        </w:rPr>
        <w:t xml:space="preserve"> </w:t>
      </w:r>
    </w:p>
    <w:p w14:paraId="53E379D4" w14:textId="77777777" w:rsidR="00EB4B43" w:rsidRDefault="00EB4B43" w:rsidP="00137BCE">
      <w:pPr>
        <w:ind w:firstLine="360"/>
        <w:jc w:val="center"/>
        <w:rPr>
          <w:rFonts w:ascii="Calibri" w:hAnsi="Calibri"/>
          <w:b/>
        </w:rPr>
      </w:pPr>
    </w:p>
    <w:p w14:paraId="58C5956D" w14:textId="77777777" w:rsidR="00847A98" w:rsidRPr="00847A98" w:rsidRDefault="00080171" w:rsidP="00594AC7">
      <w:pPr>
        <w:ind w:firstLine="360"/>
        <w:jc w:val="center"/>
        <w:rPr>
          <w:rFonts w:ascii="Calibri" w:hAnsi="Calibri"/>
          <w:b/>
          <w:sz w:val="48"/>
          <w:szCs w:val="48"/>
        </w:rPr>
      </w:pPr>
      <w:r>
        <w:rPr>
          <w:rFonts w:ascii="Calibri" w:hAnsi="Calibri"/>
          <w:b/>
          <w:sz w:val="48"/>
          <w:szCs w:val="48"/>
        </w:rPr>
        <w:t>DIGESTÓ</w:t>
      </w:r>
      <w:r w:rsidR="00847A98" w:rsidRPr="00847A98">
        <w:rPr>
          <w:rFonts w:ascii="Calibri" w:hAnsi="Calibri"/>
          <w:b/>
          <w:sz w:val="48"/>
          <w:szCs w:val="48"/>
        </w:rPr>
        <w:t>LOGO/A</w:t>
      </w:r>
    </w:p>
    <w:p w14:paraId="2F026784" w14:textId="77777777" w:rsidR="00847A98" w:rsidRDefault="00847A98" w:rsidP="00777E27">
      <w:pPr>
        <w:ind w:firstLine="360"/>
        <w:jc w:val="center"/>
        <w:rPr>
          <w:rFonts w:ascii="Calibri" w:hAnsi="Calibri"/>
          <w:b/>
          <w:sz w:val="32"/>
          <w:szCs w:val="32"/>
        </w:rPr>
      </w:pPr>
      <w:r>
        <w:rPr>
          <w:rFonts w:ascii="Calibri" w:hAnsi="Calibri"/>
          <w:b/>
          <w:sz w:val="32"/>
          <w:szCs w:val="32"/>
        </w:rPr>
        <w:t>Para incorporar al Hospital Santa Tecla/ Llevant y Hospital Vendrell (Tarragona</w:t>
      </w:r>
      <w:r w:rsidR="00080171">
        <w:rPr>
          <w:rFonts w:ascii="Calibri" w:hAnsi="Calibri"/>
          <w:b/>
          <w:sz w:val="32"/>
          <w:szCs w:val="32"/>
        </w:rPr>
        <w:t>-Cataluña-España)</w:t>
      </w:r>
    </w:p>
    <w:p w14:paraId="0A4A0288" w14:textId="77777777" w:rsidR="00847A98" w:rsidRDefault="00847A98" w:rsidP="00D059C6">
      <w:pPr>
        <w:ind w:firstLine="360"/>
        <w:jc w:val="center"/>
        <w:rPr>
          <w:rFonts w:ascii="Calibri" w:hAnsi="Calibri"/>
          <w:b/>
          <w:sz w:val="32"/>
          <w:szCs w:val="32"/>
        </w:rPr>
      </w:pPr>
      <w:r w:rsidRPr="00847A98">
        <w:rPr>
          <w:rFonts w:ascii="Calibri" w:hAnsi="Calibri"/>
          <w:b/>
          <w:sz w:val="40"/>
          <w:szCs w:val="40"/>
        </w:rPr>
        <w:t>Funciones</w:t>
      </w:r>
      <w:r>
        <w:rPr>
          <w:rFonts w:ascii="Calibri" w:hAnsi="Calibri"/>
          <w:b/>
          <w:sz w:val="32"/>
          <w:szCs w:val="32"/>
        </w:rPr>
        <w:t>:</w:t>
      </w:r>
    </w:p>
    <w:p w14:paraId="544FCB22" w14:textId="77777777" w:rsidR="00847A98" w:rsidRPr="00594AC7" w:rsidRDefault="00847A98" w:rsidP="00847A98">
      <w:pPr>
        <w:pStyle w:val="Prrafodelista"/>
        <w:numPr>
          <w:ilvl w:val="0"/>
          <w:numId w:val="9"/>
        </w:numPr>
        <w:jc w:val="center"/>
        <w:rPr>
          <w:rFonts w:ascii="Calibri" w:hAnsi="Calibri"/>
          <w:b/>
        </w:rPr>
      </w:pPr>
      <w:r w:rsidRPr="00594AC7">
        <w:rPr>
          <w:rFonts w:ascii="Calibri" w:hAnsi="Calibri"/>
          <w:b/>
        </w:rPr>
        <w:t>Actividad Completa en Consultas Externas</w:t>
      </w:r>
    </w:p>
    <w:p w14:paraId="1430CC3E" w14:textId="77777777" w:rsidR="00847A98" w:rsidRPr="00594AC7" w:rsidRDefault="00847A98" w:rsidP="00847A98">
      <w:pPr>
        <w:pStyle w:val="Prrafodelista"/>
        <w:numPr>
          <w:ilvl w:val="0"/>
          <w:numId w:val="9"/>
        </w:numPr>
        <w:jc w:val="center"/>
        <w:rPr>
          <w:rFonts w:ascii="Calibri" w:hAnsi="Calibri"/>
          <w:b/>
        </w:rPr>
      </w:pPr>
      <w:r w:rsidRPr="00594AC7">
        <w:rPr>
          <w:rFonts w:ascii="Calibri" w:hAnsi="Calibri"/>
          <w:b/>
        </w:rPr>
        <w:t xml:space="preserve">Disponemos de un hospital de día para realizar tratamientos biológicos, paracentesis evacuadoras, con buen apoyo de la farmacia hospitalaria para poder realizar cualquier de los tratamientos de dispensación hospitalaria (tratamiento biológico para la enfermedad inflamatoria intestinal, antivirales VHB Y VHC, ac. </w:t>
      </w:r>
      <w:proofErr w:type="spellStart"/>
      <w:r w:rsidRPr="00594AC7">
        <w:rPr>
          <w:rFonts w:ascii="Calibri" w:hAnsi="Calibri"/>
          <w:b/>
        </w:rPr>
        <w:t>Obeticólico</w:t>
      </w:r>
      <w:proofErr w:type="spellEnd"/>
      <w:r w:rsidRPr="00594AC7">
        <w:rPr>
          <w:rFonts w:ascii="Calibri" w:hAnsi="Calibri"/>
          <w:b/>
        </w:rPr>
        <w:t xml:space="preserve"> (CBP)</w:t>
      </w:r>
    </w:p>
    <w:p w14:paraId="2F1827CA" w14:textId="77777777" w:rsidR="00847A98" w:rsidRPr="00594AC7" w:rsidRDefault="00847A98" w:rsidP="00847A98">
      <w:pPr>
        <w:pStyle w:val="Prrafodelista"/>
        <w:numPr>
          <w:ilvl w:val="0"/>
          <w:numId w:val="9"/>
        </w:numPr>
        <w:jc w:val="center"/>
        <w:rPr>
          <w:rFonts w:ascii="Calibri" w:hAnsi="Calibri"/>
          <w:b/>
        </w:rPr>
      </w:pPr>
      <w:r w:rsidRPr="00594AC7">
        <w:rPr>
          <w:rFonts w:ascii="Calibri" w:hAnsi="Calibri"/>
          <w:b/>
        </w:rPr>
        <w:t xml:space="preserve">Realizamos endoscopia diagnóstica y terapéutica, screening poblacional del CCR y posibilidades de realizar actividad privada a las instalaciones del hospital. </w:t>
      </w:r>
    </w:p>
    <w:p w14:paraId="4CBB2BE0" w14:textId="77777777" w:rsidR="00847A98" w:rsidRPr="00594AC7" w:rsidRDefault="00847A98" w:rsidP="00847A98">
      <w:pPr>
        <w:pStyle w:val="Prrafodelista"/>
        <w:numPr>
          <w:ilvl w:val="0"/>
          <w:numId w:val="9"/>
        </w:numPr>
        <w:jc w:val="center"/>
        <w:rPr>
          <w:rFonts w:ascii="Calibri" w:hAnsi="Calibri"/>
          <w:b/>
        </w:rPr>
      </w:pPr>
      <w:r w:rsidRPr="00594AC7">
        <w:rPr>
          <w:rFonts w:ascii="Calibri" w:hAnsi="Calibri"/>
          <w:b/>
        </w:rPr>
        <w:t>Interconsulta tanto de presencia como digital y sesiones periódicas con los servicios de cirugía y oncología.</w:t>
      </w:r>
    </w:p>
    <w:p w14:paraId="438F12C2" w14:textId="77777777" w:rsidR="002B1BAD" w:rsidRPr="002B1BAD" w:rsidRDefault="002B1BAD" w:rsidP="00594AC7">
      <w:pPr>
        <w:rPr>
          <w:rFonts w:ascii="Calibri" w:hAnsi="Calibri" w:cs="Calibri"/>
          <w:b/>
          <w:u w:val="single"/>
        </w:rPr>
      </w:pPr>
      <w:r>
        <w:rPr>
          <w:rFonts w:ascii="Calibri" w:hAnsi="Calibri" w:cs="Calibri"/>
          <w:b/>
          <w:u w:val="single"/>
        </w:rPr>
        <w:t xml:space="preserve">      </w:t>
      </w:r>
    </w:p>
    <w:p w14:paraId="62CF62E8" w14:textId="77777777" w:rsidR="002B1BAD" w:rsidRPr="00D059C6" w:rsidRDefault="00FC2F88" w:rsidP="00B64161">
      <w:pPr>
        <w:ind w:firstLine="360"/>
        <w:rPr>
          <w:rFonts w:ascii="Calibri" w:hAnsi="Calibri" w:cs="Calibri"/>
          <w:b/>
          <w:u w:val="single"/>
        </w:rPr>
      </w:pPr>
      <w:r w:rsidRPr="00D059C6">
        <w:rPr>
          <w:rFonts w:ascii="Calibri" w:hAnsi="Calibri" w:cs="Calibri"/>
          <w:b/>
          <w:u w:val="single"/>
        </w:rPr>
        <w:t>Se Ofrece</w:t>
      </w:r>
    </w:p>
    <w:p w14:paraId="49125498" w14:textId="77777777" w:rsidR="00D34B18" w:rsidRPr="00D059C6" w:rsidRDefault="00847A98" w:rsidP="00C1034C">
      <w:pPr>
        <w:numPr>
          <w:ilvl w:val="0"/>
          <w:numId w:val="4"/>
        </w:numPr>
        <w:rPr>
          <w:rFonts w:ascii="Calibri" w:hAnsi="Calibri" w:cs="Calibri"/>
        </w:rPr>
      </w:pPr>
      <w:r>
        <w:rPr>
          <w:rFonts w:ascii="Calibri" w:hAnsi="Calibri" w:cs="Calibri"/>
        </w:rPr>
        <w:t>Contrato  Indefinido</w:t>
      </w:r>
    </w:p>
    <w:p w14:paraId="5F441DCA" w14:textId="77777777" w:rsidR="00162AED" w:rsidRPr="00D059C6" w:rsidRDefault="00FC2F88" w:rsidP="00C1034C">
      <w:pPr>
        <w:numPr>
          <w:ilvl w:val="0"/>
          <w:numId w:val="4"/>
        </w:numPr>
        <w:rPr>
          <w:rFonts w:ascii="Calibri" w:hAnsi="Calibri" w:cs="Calibri"/>
        </w:rPr>
      </w:pPr>
      <w:r w:rsidRPr="00D059C6">
        <w:rPr>
          <w:rFonts w:ascii="Calibri" w:hAnsi="Calibri" w:cs="Calibri"/>
        </w:rPr>
        <w:t>Incorporación inmediata</w:t>
      </w:r>
    </w:p>
    <w:p w14:paraId="5337AEAA" w14:textId="77777777" w:rsidR="00F73B5A" w:rsidRDefault="0020145D" w:rsidP="00C1034C">
      <w:pPr>
        <w:numPr>
          <w:ilvl w:val="0"/>
          <w:numId w:val="4"/>
        </w:numPr>
        <w:rPr>
          <w:rFonts w:ascii="Calibri" w:hAnsi="Calibri" w:cs="Calibri"/>
        </w:rPr>
      </w:pPr>
      <w:r w:rsidRPr="00D059C6">
        <w:rPr>
          <w:rFonts w:ascii="Calibri" w:hAnsi="Calibri" w:cs="Calibri"/>
        </w:rPr>
        <w:t>Jornada</w:t>
      </w:r>
      <w:r w:rsidR="00D77042">
        <w:rPr>
          <w:rFonts w:ascii="Calibri" w:hAnsi="Calibri" w:cs="Calibri"/>
        </w:rPr>
        <w:t xml:space="preserve"> completa</w:t>
      </w:r>
    </w:p>
    <w:p w14:paraId="1A349942" w14:textId="77777777" w:rsidR="00E43A45" w:rsidRPr="00D059C6" w:rsidRDefault="00847A98" w:rsidP="00C1034C">
      <w:pPr>
        <w:numPr>
          <w:ilvl w:val="0"/>
          <w:numId w:val="4"/>
        </w:numPr>
        <w:rPr>
          <w:rFonts w:ascii="Calibri" w:hAnsi="Calibri" w:cs="Calibri"/>
        </w:rPr>
      </w:pPr>
      <w:r>
        <w:rPr>
          <w:rFonts w:ascii="Calibri" w:hAnsi="Calibri" w:cs="Calibri"/>
        </w:rPr>
        <w:t>Horario de 8-15:30h, cuatro mañanas y una tarde</w:t>
      </w:r>
    </w:p>
    <w:p w14:paraId="6EE84939" w14:textId="77777777" w:rsidR="00594AC7" w:rsidRDefault="00FC2F88" w:rsidP="00594AC7">
      <w:pPr>
        <w:numPr>
          <w:ilvl w:val="0"/>
          <w:numId w:val="4"/>
        </w:numPr>
        <w:rPr>
          <w:rFonts w:ascii="Calibri" w:hAnsi="Calibri" w:cs="Calibri"/>
        </w:rPr>
      </w:pPr>
      <w:r w:rsidRPr="00D059C6">
        <w:rPr>
          <w:rFonts w:ascii="Calibri" w:hAnsi="Calibri" w:cs="Calibri"/>
        </w:rPr>
        <w:t>Salario</w:t>
      </w:r>
      <w:r w:rsidR="00D34B18" w:rsidRPr="00D059C6">
        <w:rPr>
          <w:rFonts w:ascii="Calibri" w:hAnsi="Calibri" w:cs="Calibri"/>
        </w:rPr>
        <w:t xml:space="preserve"> </w:t>
      </w:r>
      <w:r w:rsidR="00E43A45">
        <w:rPr>
          <w:rFonts w:ascii="Calibri" w:hAnsi="Calibri" w:cs="Calibri"/>
        </w:rPr>
        <w:t xml:space="preserve">de Facultativo Especialista </w:t>
      </w:r>
      <w:r w:rsidR="00D059C6">
        <w:rPr>
          <w:rFonts w:ascii="Calibri" w:hAnsi="Calibri" w:cs="Calibri"/>
        </w:rPr>
        <w:t xml:space="preserve">en el </w:t>
      </w:r>
      <w:r w:rsidR="00D34B18" w:rsidRPr="00D059C6">
        <w:rPr>
          <w:rFonts w:ascii="Calibri" w:hAnsi="Calibri" w:cs="Calibri"/>
        </w:rPr>
        <w:t>entorn</w:t>
      </w:r>
      <w:r w:rsidRPr="00D059C6">
        <w:rPr>
          <w:rFonts w:ascii="Calibri" w:hAnsi="Calibri" w:cs="Calibri"/>
        </w:rPr>
        <w:t>o</w:t>
      </w:r>
      <w:r w:rsidR="00D059C6">
        <w:rPr>
          <w:rFonts w:ascii="Calibri" w:hAnsi="Calibri" w:cs="Calibri"/>
        </w:rPr>
        <w:t xml:space="preserve"> del </w:t>
      </w:r>
      <w:r w:rsidR="00D34B18" w:rsidRPr="00D059C6">
        <w:rPr>
          <w:rFonts w:ascii="Calibri" w:hAnsi="Calibri" w:cs="Calibri"/>
        </w:rPr>
        <w:t>conven</w:t>
      </w:r>
      <w:r w:rsidRPr="00D059C6">
        <w:rPr>
          <w:rFonts w:ascii="Calibri" w:hAnsi="Calibri" w:cs="Calibri"/>
        </w:rPr>
        <w:t>io</w:t>
      </w:r>
      <w:r w:rsidR="00D34B18" w:rsidRPr="00D059C6">
        <w:rPr>
          <w:rFonts w:ascii="Calibri" w:hAnsi="Calibri" w:cs="Calibri"/>
        </w:rPr>
        <w:t xml:space="preserve"> SISCAT</w:t>
      </w:r>
      <w:r w:rsidR="00D059C6">
        <w:rPr>
          <w:rFonts w:ascii="Calibri" w:hAnsi="Calibri" w:cs="Calibri"/>
        </w:rPr>
        <w:t xml:space="preserve"> (Hospitales concertados con la S</w:t>
      </w:r>
      <w:r w:rsidR="00115D5C" w:rsidRPr="00D059C6">
        <w:rPr>
          <w:rFonts w:ascii="Calibri" w:hAnsi="Calibri" w:cs="Calibri"/>
        </w:rPr>
        <w:t>anidad pública</w:t>
      </w:r>
      <w:r w:rsidR="00D059C6">
        <w:rPr>
          <w:rFonts w:ascii="Calibri" w:hAnsi="Calibri" w:cs="Calibri"/>
        </w:rPr>
        <w:t xml:space="preserve"> Catalana</w:t>
      </w:r>
      <w:r w:rsidR="002B1BAD">
        <w:rPr>
          <w:rFonts w:ascii="Calibri" w:hAnsi="Calibri" w:cs="Calibri"/>
        </w:rPr>
        <w:t>). 45</w:t>
      </w:r>
      <w:r w:rsidR="00847A98">
        <w:rPr>
          <w:rFonts w:ascii="Calibri" w:hAnsi="Calibri" w:cs="Calibri"/>
        </w:rPr>
        <w:t>.000</w:t>
      </w:r>
      <w:r w:rsidR="00594AC7">
        <w:rPr>
          <w:rFonts w:ascii="Calibri" w:hAnsi="Calibri" w:cs="Calibri"/>
        </w:rPr>
        <w:t xml:space="preserve"> </w:t>
      </w:r>
      <w:r w:rsidR="00847A98">
        <w:rPr>
          <w:rFonts w:ascii="Calibri" w:hAnsi="Calibri" w:cs="Calibri"/>
        </w:rPr>
        <w:t xml:space="preserve"> </w:t>
      </w:r>
      <w:r w:rsidR="00777E27">
        <w:rPr>
          <w:rFonts w:ascii="Calibri" w:hAnsi="Calibri" w:cs="Calibri"/>
        </w:rPr>
        <w:t xml:space="preserve">-55.000 euros brutos </w:t>
      </w:r>
      <w:r w:rsidR="00847A98">
        <w:rPr>
          <w:rFonts w:ascii="Calibri" w:hAnsi="Calibri" w:cs="Calibri"/>
        </w:rPr>
        <w:t xml:space="preserve">anuales. Posibilidad de incorporarse al sistema de incentivación por </w:t>
      </w:r>
      <w:r w:rsidR="002B1BAD">
        <w:rPr>
          <w:rFonts w:ascii="Calibri" w:hAnsi="Calibri" w:cs="Calibri"/>
        </w:rPr>
        <w:t>carrera profesional</w:t>
      </w:r>
    </w:p>
    <w:p w14:paraId="604DFE26" w14:textId="77777777" w:rsidR="00594AC7" w:rsidRPr="00777E27" w:rsidRDefault="00777E27" w:rsidP="00777E27">
      <w:pPr>
        <w:numPr>
          <w:ilvl w:val="0"/>
          <w:numId w:val="4"/>
        </w:numPr>
        <w:rPr>
          <w:rFonts w:ascii="Calibri" w:hAnsi="Calibri" w:cs="Calibri"/>
        </w:rPr>
      </w:pPr>
      <w:r>
        <w:rPr>
          <w:rFonts w:ascii="Calibri" w:hAnsi="Calibri" w:cs="Calibri"/>
        </w:rPr>
        <w:t>Formación continuada</w:t>
      </w:r>
    </w:p>
    <w:p w14:paraId="2B1BEE1E" w14:textId="77777777" w:rsidR="00B64161" w:rsidRDefault="00B64161" w:rsidP="00B64161">
      <w:pPr>
        <w:rPr>
          <w:rFonts w:ascii="Calibri" w:hAnsi="Calibri" w:cs="Calibri"/>
          <w:b/>
          <w:u w:val="single"/>
        </w:rPr>
      </w:pPr>
    </w:p>
    <w:p w14:paraId="698AC778" w14:textId="77777777" w:rsidR="00D059C6" w:rsidRDefault="00D059C6" w:rsidP="00B64161">
      <w:pPr>
        <w:ind w:left="360"/>
        <w:rPr>
          <w:rFonts w:ascii="Calibri" w:hAnsi="Calibri" w:cs="Calibri"/>
        </w:rPr>
      </w:pPr>
      <w:r w:rsidRPr="00D059C6">
        <w:rPr>
          <w:rFonts w:ascii="Calibri" w:hAnsi="Calibri" w:cs="Calibri"/>
          <w:b/>
          <w:u w:val="single"/>
        </w:rPr>
        <w:t>Se requiere</w:t>
      </w:r>
      <w:r>
        <w:rPr>
          <w:rFonts w:ascii="Calibri" w:hAnsi="Calibri" w:cs="Calibri"/>
        </w:rPr>
        <w:t xml:space="preserve">: </w:t>
      </w:r>
    </w:p>
    <w:p w14:paraId="0C1326E1" w14:textId="77777777" w:rsidR="00B64161" w:rsidRPr="00B64161" w:rsidRDefault="00B64161" w:rsidP="00B64161">
      <w:pPr>
        <w:pStyle w:val="Prrafodelista"/>
        <w:numPr>
          <w:ilvl w:val="0"/>
          <w:numId w:val="10"/>
        </w:numPr>
        <w:rPr>
          <w:rFonts w:ascii="Calibri" w:hAnsi="Calibri" w:cs="Calibri"/>
        </w:rPr>
      </w:pPr>
      <w:r w:rsidRPr="00B64161">
        <w:rPr>
          <w:rFonts w:ascii="Calibri" w:hAnsi="Calibri" w:cs="Calibri"/>
        </w:rPr>
        <w:t>Licenciatura Universitaria en Medicina  ( obligatorio título de medicina general homologado</w:t>
      </w:r>
    </w:p>
    <w:p w14:paraId="55C748DF" w14:textId="77777777" w:rsidR="002B1BAD" w:rsidRDefault="00D77042" w:rsidP="00B64161">
      <w:pPr>
        <w:numPr>
          <w:ilvl w:val="0"/>
          <w:numId w:val="10"/>
        </w:numPr>
        <w:rPr>
          <w:rFonts w:ascii="Calibri" w:hAnsi="Calibri" w:cs="Calibri"/>
        </w:rPr>
      </w:pPr>
      <w:r>
        <w:rPr>
          <w:rFonts w:ascii="Calibri" w:hAnsi="Calibri" w:cs="Calibri"/>
        </w:rPr>
        <w:t xml:space="preserve">Especialidad de </w:t>
      </w:r>
      <w:r w:rsidR="00B64161">
        <w:rPr>
          <w:rFonts w:ascii="Calibri" w:hAnsi="Calibri" w:cs="Calibri"/>
        </w:rPr>
        <w:t>Digestología, se valorará tener</w:t>
      </w:r>
      <w:r w:rsidR="00777E27">
        <w:rPr>
          <w:rFonts w:ascii="Calibri" w:hAnsi="Calibri" w:cs="Calibri"/>
        </w:rPr>
        <w:t xml:space="preserve"> en trámites la homologación de la especialidad.</w:t>
      </w:r>
    </w:p>
    <w:p w14:paraId="5943899F" w14:textId="77777777" w:rsidR="00B64161" w:rsidRPr="00594AC7" w:rsidRDefault="00B64161" w:rsidP="00B64161">
      <w:pPr>
        <w:numPr>
          <w:ilvl w:val="0"/>
          <w:numId w:val="10"/>
        </w:numPr>
        <w:rPr>
          <w:rFonts w:ascii="Calibri" w:hAnsi="Calibri" w:cs="Calibri"/>
        </w:rPr>
      </w:pPr>
      <w:r>
        <w:rPr>
          <w:rFonts w:ascii="Calibri" w:hAnsi="Calibri" w:cs="Calibri"/>
        </w:rPr>
        <w:t>Experiencia acreditada en la especialidad de digestología</w:t>
      </w:r>
    </w:p>
    <w:p w14:paraId="0F038736" w14:textId="77777777" w:rsidR="00E43A45" w:rsidRDefault="004D79ED" w:rsidP="00B64161">
      <w:pPr>
        <w:numPr>
          <w:ilvl w:val="0"/>
          <w:numId w:val="10"/>
        </w:numPr>
        <w:rPr>
          <w:rFonts w:ascii="Calibri" w:hAnsi="Calibri" w:cs="Calibri"/>
        </w:rPr>
      </w:pPr>
      <w:r>
        <w:rPr>
          <w:rFonts w:ascii="Calibri" w:hAnsi="Calibri" w:cs="Calibri"/>
        </w:rPr>
        <w:t>Disponibil</w:t>
      </w:r>
      <w:r w:rsidR="00E43A45">
        <w:rPr>
          <w:rFonts w:ascii="Calibri" w:hAnsi="Calibri" w:cs="Calibri"/>
        </w:rPr>
        <w:t>idad para trabaja</w:t>
      </w:r>
      <w:r w:rsidR="00594AC7">
        <w:rPr>
          <w:rFonts w:ascii="Calibri" w:hAnsi="Calibri" w:cs="Calibri"/>
        </w:rPr>
        <w:t>r en Tarragona</w:t>
      </w:r>
      <w:r w:rsidR="00777E27">
        <w:rPr>
          <w:rFonts w:ascii="Calibri" w:hAnsi="Calibri" w:cs="Calibri"/>
        </w:rPr>
        <w:t>- Cataluña- España.</w:t>
      </w:r>
    </w:p>
    <w:p w14:paraId="1566CC0E" w14:textId="77777777" w:rsidR="00B64161" w:rsidRDefault="00B64161" w:rsidP="00B64161">
      <w:pPr>
        <w:numPr>
          <w:ilvl w:val="0"/>
          <w:numId w:val="10"/>
        </w:numPr>
        <w:rPr>
          <w:rFonts w:ascii="Calibri" w:hAnsi="Calibri" w:cs="Calibri"/>
        </w:rPr>
      </w:pPr>
      <w:r>
        <w:rPr>
          <w:rFonts w:ascii="Calibri" w:hAnsi="Calibri" w:cs="Calibri"/>
        </w:rPr>
        <w:t>Ayuda en el alojamiento los dos primeros meses</w:t>
      </w:r>
    </w:p>
    <w:p w14:paraId="23AEF9B9" w14:textId="77777777" w:rsidR="00E43A45" w:rsidRDefault="00E43A45" w:rsidP="00E43A45">
      <w:pPr>
        <w:rPr>
          <w:rFonts w:ascii="Calibri" w:hAnsi="Calibri" w:cs="Calibri"/>
        </w:rPr>
      </w:pPr>
    </w:p>
    <w:p w14:paraId="0AAEF05F" w14:textId="77777777" w:rsidR="00E43A45" w:rsidRPr="00D814DA" w:rsidRDefault="00E43A45" w:rsidP="00594AC7">
      <w:pPr>
        <w:rPr>
          <w:rFonts w:ascii="Calibri" w:hAnsi="Calibri" w:cs="Calibri"/>
        </w:rPr>
      </w:pPr>
      <w:r w:rsidRPr="00D059C6">
        <w:rPr>
          <w:rFonts w:ascii="Calibri" w:hAnsi="Calibri" w:cs="Calibri"/>
        </w:rPr>
        <w:t xml:space="preserve"> </w:t>
      </w:r>
    </w:p>
    <w:p w14:paraId="74482EE5" w14:textId="77777777" w:rsidR="009E1A6B" w:rsidRPr="00D814DA" w:rsidRDefault="00115D5C" w:rsidP="00D34B18">
      <w:pPr>
        <w:rPr>
          <w:rFonts w:ascii="Calibri" w:hAnsi="Calibri" w:cs="Calibri"/>
        </w:rPr>
      </w:pPr>
      <w:r w:rsidRPr="00D814DA">
        <w:rPr>
          <w:rFonts w:ascii="Calibri" w:hAnsi="Calibri" w:cs="Calibri"/>
        </w:rPr>
        <w:t>Interesados/as  pueden</w:t>
      </w:r>
      <w:r w:rsidR="00326172" w:rsidRPr="00D814DA">
        <w:rPr>
          <w:rFonts w:ascii="Calibri" w:hAnsi="Calibri" w:cs="Calibri"/>
        </w:rPr>
        <w:t xml:space="preserve"> enviar el CV a la s</w:t>
      </w:r>
      <w:r w:rsidRPr="00D814DA">
        <w:rPr>
          <w:rFonts w:ascii="Calibri" w:hAnsi="Calibri" w:cs="Calibri"/>
        </w:rPr>
        <w:t xml:space="preserve">iguiente dirección electrónica: </w:t>
      </w:r>
      <w:hyperlink r:id="rId9" w:history="1">
        <w:r w:rsidR="00326172" w:rsidRPr="00D814DA">
          <w:rPr>
            <w:rStyle w:val="Hipervnculo"/>
            <w:rFonts w:ascii="Calibri" w:hAnsi="Calibri" w:cs="Calibri"/>
          </w:rPr>
          <w:t>anaflores@xarxatecla.cat</w:t>
        </w:r>
      </w:hyperlink>
      <w:r w:rsidR="00E43A45">
        <w:rPr>
          <w:rFonts w:ascii="Calibri" w:hAnsi="Calibri" w:cs="Calibri"/>
        </w:rPr>
        <w:t xml:space="preserve">. Para más información, se puede consultar la web, </w:t>
      </w:r>
      <w:hyperlink r:id="rId10" w:history="1">
        <w:r w:rsidR="00E43A45" w:rsidRPr="00DA4482">
          <w:rPr>
            <w:rStyle w:val="Hipervnculo"/>
            <w:rFonts w:ascii="Calibri" w:hAnsi="Calibri" w:cs="Calibri"/>
          </w:rPr>
          <w:t>www.xarxatecla.cat</w:t>
        </w:r>
      </w:hyperlink>
      <w:r w:rsidR="00E43A45">
        <w:rPr>
          <w:rFonts w:ascii="Calibri" w:hAnsi="Calibri" w:cs="Calibri"/>
        </w:rPr>
        <w:t xml:space="preserve">, o bien </w:t>
      </w:r>
      <w:r w:rsidR="00D77042">
        <w:rPr>
          <w:rFonts w:ascii="Calibri" w:hAnsi="Calibri" w:cs="Calibri"/>
        </w:rPr>
        <w:t>por WhatsApp:</w:t>
      </w:r>
      <w:r w:rsidR="00080171">
        <w:rPr>
          <w:rFonts w:ascii="Calibri" w:hAnsi="Calibri" w:cs="Calibri"/>
        </w:rPr>
        <w:t>+34</w:t>
      </w:r>
      <w:r w:rsidR="00D77042">
        <w:rPr>
          <w:rFonts w:ascii="Calibri" w:hAnsi="Calibri" w:cs="Calibri"/>
        </w:rPr>
        <w:t xml:space="preserve"> 618454635</w:t>
      </w:r>
      <w:r w:rsidRPr="00D814DA">
        <w:rPr>
          <w:rFonts w:ascii="Calibri" w:hAnsi="Calibri" w:cs="Calibri"/>
        </w:rPr>
        <w:t xml:space="preserve"> y preguntar por </w:t>
      </w:r>
      <w:r w:rsidR="00326172" w:rsidRPr="00D814DA">
        <w:rPr>
          <w:rFonts w:ascii="Calibri" w:hAnsi="Calibri" w:cs="Calibri"/>
        </w:rPr>
        <w:t xml:space="preserve"> Ana Flores.</w:t>
      </w:r>
    </w:p>
    <w:sectPr w:rsidR="009E1A6B" w:rsidRPr="00D814DA" w:rsidSect="00191BA0">
      <w:headerReference w:type="default" r:id="rId11"/>
      <w:pgSz w:w="11906" w:h="16838"/>
      <w:pgMar w:top="1123" w:right="1701" w:bottom="78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8871A" w14:textId="77777777" w:rsidR="00710CB2" w:rsidRDefault="00710CB2" w:rsidP="001432BE">
      <w:r>
        <w:separator/>
      </w:r>
    </w:p>
  </w:endnote>
  <w:endnote w:type="continuationSeparator" w:id="0">
    <w:p w14:paraId="0F994686" w14:textId="77777777" w:rsidR="00710CB2" w:rsidRDefault="00710CB2" w:rsidP="0014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E9306" w14:textId="77777777" w:rsidR="00710CB2" w:rsidRDefault="00710CB2" w:rsidP="001432BE">
      <w:r>
        <w:separator/>
      </w:r>
    </w:p>
  </w:footnote>
  <w:footnote w:type="continuationSeparator" w:id="0">
    <w:p w14:paraId="35FA7C3B" w14:textId="77777777" w:rsidR="00710CB2" w:rsidRDefault="00710CB2" w:rsidP="00143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2C88" w14:textId="77777777" w:rsidR="009E1A6B" w:rsidRDefault="009E1A6B">
    <w:pPr>
      <w:pStyle w:val="Encabezado"/>
    </w:pPr>
  </w:p>
  <w:p w14:paraId="403E202B" w14:textId="77777777" w:rsidR="009E1A6B" w:rsidRDefault="009E1A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49C9"/>
    <w:multiLevelType w:val="hybridMultilevel"/>
    <w:tmpl w:val="EED045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C791B"/>
    <w:multiLevelType w:val="hybridMultilevel"/>
    <w:tmpl w:val="0FF0B25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04612F5"/>
    <w:multiLevelType w:val="hybridMultilevel"/>
    <w:tmpl w:val="BF2ECAF4"/>
    <w:lvl w:ilvl="0" w:tplc="B1FC973E">
      <w:numFmt w:val="bullet"/>
      <w:lvlText w:val="-"/>
      <w:lvlJc w:val="left"/>
      <w:pPr>
        <w:ind w:left="720" w:hanging="360"/>
      </w:pPr>
      <w:rPr>
        <w:rFonts w:ascii="Calibri" w:eastAsia="Times New Roman"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276A5452"/>
    <w:multiLevelType w:val="hybridMultilevel"/>
    <w:tmpl w:val="29D2AA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2C5BAD"/>
    <w:multiLevelType w:val="hybridMultilevel"/>
    <w:tmpl w:val="7D941450"/>
    <w:lvl w:ilvl="0" w:tplc="B3D214E2">
      <w:numFmt w:val="bullet"/>
      <w:lvlText w:val="-"/>
      <w:lvlJc w:val="left"/>
      <w:pPr>
        <w:ind w:left="720" w:hanging="360"/>
      </w:pPr>
      <w:rPr>
        <w:rFonts w:ascii="Calibri" w:eastAsia="Times New Roman"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65E5975"/>
    <w:multiLevelType w:val="hybridMultilevel"/>
    <w:tmpl w:val="6250F90C"/>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6" w15:restartNumberingAfterBreak="0">
    <w:nsid w:val="5F4061BE"/>
    <w:multiLevelType w:val="hybridMultilevel"/>
    <w:tmpl w:val="02E0C7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FE5CC1"/>
    <w:multiLevelType w:val="hybridMultilevel"/>
    <w:tmpl w:val="219CB82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79CE242A"/>
    <w:multiLevelType w:val="hybridMultilevel"/>
    <w:tmpl w:val="0B2CF3D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D0F00A9"/>
    <w:multiLevelType w:val="hybridMultilevel"/>
    <w:tmpl w:val="49FC9BE8"/>
    <w:lvl w:ilvl="0" w:tplc="F97CA242">
      <w:numFmt w:val="bullet"/>
      <w:lvlText w:val="-"/>
      <w:lvlJc w:val="left"/>
      <w:pPr>
        <w:ind w:left="786" w:hanging="360"/>
      </w:pPr>
      <w:rPr>
        <w:rFonts w:ascii="Calibri" w:eastAsia="Times New Roman" w:hAnsi="Calibri"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973250839">
    <w:abstractNumId w:val="1"/>
  </w:num>
  <w:num w:numId="2" w16cid:durableId="1703558807">
    <w:abstractNumId w:val="8"/>
  </w:num>
  <w:num w:numId="3" w16cid:durableId="1722245870">
    <w:abstractNumId w:val="9"/>
  </w:num>
  <w:num w:numId="4" w16cid:durableId="580798434">
    <w:abstractNumId w:val="6"/>
  </w:num>
  <w:num w:numId="5" w16cid:durableId="351230747">
    <w:abstractNumId w:val="0"/>
  </w:num>
  <w:num w:numId="6" w16cid:durableId="1286539736">
    <w:abstractNumId w:val="3"/>
  </w:num>
  <w:num w:numId="7" w16cid:durableId="1288001521">
    <w:abstractNumId w:val="5"/>
  </w:num>
  <w:num w:numId="8" w16cid:durableId="249319608">
    <w:abstractNumId w:val="4"/>
  </w:num>
  <w:num w:numId="9" w16cid:durableId="181017098">
    <w:abstractNumId w:val="2"/>
  </w:num>
  <w:num w:numId="10" w16cid:durableId="11227291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7"/>
    <w:rsid w:val="000077E9"/>
    <w:rsid w:val="00014B03"/>
    <w:rsid w:val="00020C0A"/>
    <w:rsid w:val="000214F0"/>
    <w:rsid w:val="00051983"/>
    <w:rsid w:val="00080171"/>
    <w:rsid w:val="00084C92"/>
    <w:rsid w:val="000C52F4"/>
    <w:rsid w:val="000D2485"/>
    <w:rsid w:val="000F6050"/>
    <w:rsid w:val="00115D5C"/>
    <w:rsid w:val="00131147"/>
    <w:rsid w:val="00137BCE"/>
    <w:rsid w:val="001432BE"/>
    <w:rsid w:val="00162AED"/>
    <w:rsid w:val="00164C4A"/>
    <w:rsid w:val="00191BA0"/>
    <w:rsid w:val="001E1B8D"/>
    <w:rsid w:val="001E4273"/>
    <w:rsid w:val="0020145D"/>
    <w:rsid w:val="002600B9"/>
    <w:rsid w:val="00266713"/>
    <w:rsid w:val="002A2FBC"/>
    <w:rsid w:val="002B1BAD"/>
    <w:rsid w:val="002D3D99"/>
    <w:rsid w:val="002D6619"/>
    <w:rsid w:val="003012A3"/>
    <w:rsid w:val="00326172"/>
    <w:rsid w:val="00334494"/>
    <w:rsid w:val="00335A6D"/>
    <w:rsid w:val="003E1175"/>
    <w:rsid w:val="003F57B0"/>
    <w:rsid w:val="003F669A"/>
    <w:rsid w:val="00471500"/>
    <w:rsid w:val="004732B1"/>
    <w:rsid w:val="004A5E5E"/>
    <w:rsid w:val="004D6B81"/>
    <w:rsid w:val="004D7020"/>
    <w:rsid w:val="004D79ED"/>
    <w:rsid w:val="004E4B6E"/>
    <w:rsid w:val="004F61C1"/>
    <w:rsid w:val="00550615"/>
    <w:rsid w:val="00554D4A"/>
    <w:rsid w:val="005707EF"/>
    <w:rsid w:val="00594AC7"/>
    <w:rsid w:val="005A0FD3"/>
    <w:rsid w:val="005B045C"/>
    <w:rsid w:val="005D5667"/>
    <w:rsid w:val="005F3AE7"/>
    <w:rsid w:val="00633C1B"/>
    <w:rsid w:val="00635610"/>
    <w:rsid w:val="00692885"/>
    <w:rsid w:val="006A47DC"/>
    <w:rsid w:val="006B47A6"/>
    <w:rsid w:val="006C3C24"/>
    <w:rsid w:val="00710CB2"/>
    <w:rsid w:val="00777E27"/>
    <w:rsid w:val="007C3BCD"/>
    <w:rsid w:val="007C4805"/>
    <w:rsid w:val="00837FA1"/>
    <w:rsid w:val="00847A98"/>
    <w:rsid w:val="008A314C"/>
    <w:rsid w:val="008C3499"/>
    <w:rsid w:val="008E35AE"/>
    <w:rsid w:val="008F5651"/>
    <w:rsid w:val="0095743C"/>
    <w:rsid w:val="009736D6"/>
    <w:rsid w:val="009815A4"/>
    <w:rsid w:val="0098192D"/>
    <w:rsid w:val="009B24DD"/>
    <w:rsid w:val="009C59B5"/>
    <w:rsid w:val="009E1A6B"/>
    <w:rsid w:val="009E4B68"/>
    <w:rsid w:val="00A51911"/>
    <w:rsid w:val="00A51BBA"/>
    <w:rsid w:val="00A77B37"/>
    <w:rsid w:val="00AB622F"/>
    <w:rsid w:val="00AC69ED"/>
    <w:rsid w:val="00B053F9"/>
    <w:rsid w:val="00B27A66"/>
    <w:rsid w:val="00B64161"/>
    <w:rsid w:val="00B74763"/>
    <w:rsid w:val="00BE13F9"/>
    <w:rsid w:val="00C1034C"/>
    <w:rsid w:val="00C87F3E"/>
    <w:rsid w:val="00C96E16"/>
    <w:rsid w:val="00CE3BC6"/>
    <w:rsid w:val="00D059C6"/>
    <w:rsid w:val="00D06156"/>
    <w:rsid w:val="00D1342A"/>
    <w:rsid w:val="00D34B18"/>
    <w:rsid w:val="00D77042"/>
    <w:rsid w:val="00D814DA"/>
    <w:rsid w:val="00DA6453"/>
    <w:rsid w:val="00DB2CA3"/>
    <w:rsid w:val="00DB3676"/>
    <w:rsid w:val="00DF1931"/>
    <w:rsid w:val="00E43A45"/>
    <w:rsid w:val="00E5528B"/>
    <w:rsid w:val="00E71002"/>
    <w:rsid w:val="00E96133"/>
    <w:rsid w:val="00EB4B43"/>
    <w:rsid w:val="00ED1ADE"/>
    <w:rsid w:val="00F27C17"/>
    <w:rsid w:val="00F70659"/>
    <w:rsid w:val="00F73B5A"/>
    <w:rsid w:val="00F80F6F"/>
    <w:rsid w:val="00FB5217"/>
    <w:rsid w:val="00FC2F88"/>
    <w:rsid w:val="00FD2FA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6A47C"/>
  <w15:docId w15:val="{875E6022-45AD-D341-AC10-2ACAF1B8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26172"/>
    <w:rPr>
      <w:color w:val="0000FF"/>
      <w:u w:val="single"/>
    </w:rPr>
  </w:style>
  <w:style w:type="paragraph" w:styleId="Encabezado">
    <w:name w:val="header"/>
    <w:basedOn w:val="Normal"/>
    <w:link w:val="EncabezadoCar"/>
    <w:uiPriority w:val="99"/>
    <w:rsid w:val="001432BE"/>
    <w:pPr>
      <w:tabs>
        <w:tab w:val="center" w:pos="4252"/>
        <w:tab w:val="right" w:pos="8504"/>
      </w:tabs>
    </w:pPr>
  </w:style>
  <w:style w:type="character" w:customStyle="1" w:styleId="EncabezadoCar">
    <w:name w:val="Encabezado Car"/>
    <w:link w:val="Encabezado"/>
    <w:uiPriority w:val="99"/>
    <w:rsid w:val="001432BE"/>
    <w:rPr>
      <w:sz w:val="24"/>
      <w:szCs w:val="24"/>
      <w:lang w:val="es-ES" w:eastAsia="es-ES"/>
    </w:rPr>
  </w:style>
  <w:style w:type="paragraph" w:styleId="Piedepgina">
    <w:name w:val="footer"/>
    <w:basedOn w:val="Normal"/>
    <w:link w:val="PiedepginaCar"/>
    <w:rsid w:val="001432BE"/>
    <w:pPr>
      <w:tabs>
        <w:tab w:val="center" w:pos="4252"/>
        <w:tab w:val="right" w:pos="8504"/>
      </w:tabs>
    </w:pPr>
  </w:style>
  <w:style w:type="character" w:customStyle="1" w:styleId="PiedepginaCar">
    <w:name w:val="Pie de página Car"/>
    <w:link w:val="Piedepgina"/>
    <w:rsid w:val="001432BE"/>
    <w:rPr>
      <w:sz w:val="24"/>
      <w:szCs w:val="24"/>
      <w:lang w:val="es-ES" w:eastAsia="es-ES"/>
    </w:rPr>
  </w:style>
  <w:style w:type="paragraph" w:styleId="Textodeglobo">
    <w:name w:val="Balloon Text"/>
    <w:basedOn w:val="Normal"/>
    <w:link w:val="TextodegloboCar"/>
    <w:rsid w:val="001432BE"/>
    <w:rPr>
      <w:rFonts w:ascii="Tahoma" w:hAnsi="Tahoma" w:cs="Tahoma"/>
      <w:sz w:val="16"/>
      <w:szCs w:val="16"/>
    </w:rPr>
  </w:style>
  <w:style w:type="character" w:customStyle="1" w:styleId="TextodegloboCar">
    <w:name w:val="Texto de globo Car"/>
    <w:link w:val="Textodeglobo"/>
    <w:rsid w:val="001432BE"/>
    <w:rPr>
      <w:rFonts w:ascii="Tahoma" w:hAnsi="Tahoma" w:cs="Tahoma"/>
      <w:sz w:val="16"/>
      <w:szCs w:val="16"/>
      <w:lang w:val="es-ES" w:eastAsia="es-ES"/>
    </w:rPr>
  </w:style>
  <w:style w:type="paragraph" w:styleId="Prrafodelista">
    <w:name w:val="List Paragraph"/>
    <w:basedOn w:val="Normal"/>
    <w:uiPriority w:val="34"/>
    <w:qFormat/>
    <w:rsid w:val="00D77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xarxatecla.cat" TargetMode="External"/><Relationship Id="rId4" Type="http://schemas.openxmlformats.org/officeDocument/2006/relationships/settings" Target="settings.xml"/><Relationship Id="rId9" Type="http://schemas.openxmlformats.org/officeDocument/2006/relationships/hyperlink" Target="mailto:anaflores@xarxatecla.ca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6BF1A-D9C7-425E-B73A-8AD6FF25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295</Words>
  <Characters>1625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XARXA SANITARIA I SOCIAL DE SANT PAU I STA</vt:lpstr>
    </vt:vector>
  </TitlesOfParts>
  <Company>Dark</Company>
  <LinksUpToDate>false</LinksUpToDate>
  <CharactersWithSpaces>1917</CharactersWithSpaces>
  <SharedDoc>false</SharedDoc>
  <HLinks>
    <vt:vector size="6" baseType="variant">
      <vt:variant>
        <vt:i4>2228228</vt:i4>
      </vt:variant>
      <vt:variant>
        <vt:i4>0</vt:i4>
      </vt:variant>
      <vt:variant>
        <vt:i4>0</vt:i4>
      </vt:variant>
      <vt:variant>
        <vt:i4>5</vt:i4>
      </vt:variant>
      <vt:variant>
        <vt:lpwstr>mailto:anaflores@xarxatecla.cat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XARXA SANITARIA I SOCIAL DE SANT PAU I STA</dc:title>
  <dc:creator>xarxa</dc:creator>
  <cp:lastModifiedBy>Sebastian Matias Delgado</cp:lastModifiedBy>
  <cp:revision>6</cp:revision>
  <cp:lastPrinted>2021-10-27T07:40:00Z</cp:lastPrinted>
  <dcterms:created xsi:type="dcterms:W3CDTF">2022-06-21T09:26:00Z</dcterms:created>
  <dcterms:modified xsi:type="dcterms:W3CDTF">2022-10-03T20:07:00Z</dcterms:modified>
</cp:coreProperties>
</file>